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5F" w:rsidRPr="0072461E" w:rsidRDefault="000E325F" w:rsidP="000E325F">
      <w:pPr>
        <w:adjustRightInd w:val="0"/>
        <w:snapToGrid w:val="0"/>
        <w:spacing w:after="0" w:line="240" w:lineRule="auto"/>
        <w:jc w:val="center"/>
        <w:rPr>
          <w:b/>
          <w:iCs/>
          <w:color w:val="00998E"/>
          <w:sz w:val="28"/>
          <w:szCs w:val="28"/>
        </w:rPr>
      </w:pPr>
      <w:r w:rsidRPr="0072461E">
        <w:rPr>
          <w:b/>
          <w:iCs/>
          <w:color w:val="00998E"/>
          <w:sz w:val="28"/>
          <w:szCs w:val="28"/>
        </w:rPr>
        <w:t>59</w:t>
      </w:r>
      <w:r w:rsidRPr="0072461E">
        <w:rPr>
          <w:b/>
          <w:iCs/>
          <w:color w:val="00998E"/>
          <w:sz w:val="28"/>
          <w:szCs w:val="28"/>
          <w:vertAlign w:val="superscript"/>
        </w:rPr>
        <w:t>a</w:t>
      </w:r>
      <w:r w:rsidRPr="0072461E">
        <w:rPr>
          <w:b/>
          <w:iCs/>
          <w:color w:val="00998E"/>
          <w:sz w:val="28"/>
          <w:szCs w:val="28"/>
        </w:rPr>
        <w:t xml:space="preserve"> GIORNATA MONDIALE DI PREGHIERA PER LE VOCAZIONI</w:t>
      </w:r>
    </w:p>
    <w:p w:rsidR="000E325F" w:rsidRPr="0072461E" w:rsidRDefault="000E325F" w:rsidP="000E325F">
      <w:pPr>
        <w:adjustRightInd w:val="0"/>
        <w:snapToGrid w:val="0"/>
        <w:spacing w:after="0" w:line="240" w:lineRule="auto"/>
        <w:jc w:val="center"/>
        <w:rPr>
          <w:rFonts w:cs="Calibri"/>
          <w:b/>
          <w:color w:val="404040" w:themeColor="text1" w:themeTint="BF"/>
        </w:rPr>
      </w:pPr>
      <w:r w:rsidRPr="0072461E">
        <w:rPr>
          <w:rFonts w:cs="Calibri"/>
          <w:b/>
          <w:color w:val="404040" w:themeColor="text1" w:themeTint="BF"/>
        </w:rPr>
        <w:t>Domenica 8 maggio 2021, IV di Pasqua - anno C</w:t>
      </w:r>
    </w:p>
    <w:p w:rsidR="000E325F" w:rsidRDefault="000E325F" w:rsidP="000E325F">
      <w:pPr>
        <w:adjustRightInd w:val="0"/>
        <w:snapToGrid w:val="0"/>
        <w:spacing w:after="0" w:line="240" w:lineRule="auto"/>
        <w:jc w:val="center"/>
        <w:rPr>
          <w:rFonts w:cs="Calibri"/>
          <w:b/>
          <w:color w:val="00497E"/>
        </w:rPr>
      </w:pPr>
    </w:p>
    <w:p w:rsidR="000E325F" w:rsidRPr="000E325F" w:rsidRDefault="000E325F" w:rsidP="000E325F">
      <w:pPr>
        <w:adjustRightInd w:val="0"/>
        <w:snapToGrid w:val="0"/>
        <w:spacing w:after="0" w:line="240" w:lineRule="auto"/>
        <w:jc w:val="center"/>
        <w:rPr>
          <w:rFonts w:cs="Calibri"/>
          <w:b/>
          <w:color w:val="00497E"/>
          <w:sz w:val="28"/>
          <w:szCs w:val="28"/>
        </w:rPr>
      </w:pPr>
      <w:r w:rsidRPr="006C2498">
        <w:rPr>
          <w:rFonts w:cs="Calibri"/>
          <w:b/>
          <w:color w:val="00497E"/>
          <w:sz w:val="28"/>
          <w:szCs w:val="28"/>
        </w:rPr>
        <w:t>SPUNTI PER LA PREPARAZIONE DELL’OMELIA</w:t>
      </w:r>
    </w:p>
    <w:p w:rsidR="000E325F" w:rsidRPr="00A35870" w:rsidRDefault="000E325F" w:rsidP="000E325F">
      <w:pPr>
        <w:adjustRightInd w:val="0"/>
        <w:snapToGrid w:val="0"/>
        <w:spacing w:after="0" w:line="240" w:lineRule="auto"/>
        <w:jc w:val="center"/>
        <w:rPr>
          <w:i/>
          <w:iCs/>
          <w:color w:val="000000" w:themeColor="text1"/>
        </w:rPr>
      </w:pPr>
      <w:r w:rsidRPr="00A35870">
        <w:rPr>
          <w:i/>
          <w:iCs/>
          <w:color w:val="000000" w:themeColor="text1"/>
        </w:rPr>
        <w:t>«Le mie pecore ascoltano la mia voce e io le conosco ed esse mi seguono»</w:t>
      </w:r>
      <w:r>
        <w:rPr>
          <w:i/>
          <w:iCs/>
          <w:color w:val="000000" w:themeColor="text1"/>
        </w:rPr>
        <w:t xml:space="preserve">. </w:t>
      </w:r>
      <w:proofErr w:type="spellStart"/>
      <w:r>
        <w:rPr>
          <w:i/>
          <w:iCs/>
          <w:color w:val="000000" w:themeColor="text1"/>
        </w:rPr>
        <w:t>Cf</w:t>
      </w:r>
      <w:proofErr w:type="spellEnd"/>
      <w:r>
        <w:rPr>
          <w:i/>
          <w:iCs/>
          <w:color w:val="000000" w:themeColor="text1"/>
        </w:rPr>
        <w:t xml:space="preserve">. </w:t>
      </w:r>
      <w:proofErr w:type="spellStart"/>
      <w:r w:rsidRPr="00A35870">
        <w:rPr>
          <w:i/>
          <w:iCs/>
          <w:color w:val="000000" w:themeColor="text1"/>
        </w:rPr>
        <w:t>Gv</w:t>
      </w:r>
      <w:proofErr w:type="spellEnd"/>
      <w:r w:rsidRPr="00A35870">
        <w:rPr>
          <w:i/>
          <w:iCs/>
          <w:color w:val="000000" w:themeColor="text1"/>
        </w:rPr>
        <w:t xml:space="preserve"> 10,27-30</w:t>
      </w:r>
    </w:p>
    <w:p w:rsidR="000E325F" w:rsidRPr="00A35870" w:rsidRDefault="000E325F" w:rsidP="000E325F">
      <w:pPr>
        <w:pStyle w:val="Nessunaspaziatura"/>
        <w:jc w:val="both"/>
        <w:rPr>
          <w:rFonts w:ascii="Calibri" w:hAnsi="Calibri" w:cs="Calibri"/>
          <w:i w:val="0"/>
          <w:iCs w:val="0"/>
          <w:sz w:val="22"/>
          <w:szCs w:val="22"/>
        </w:rPr>
      </w:pPr>
    </w:p>
    <w:p w:rsidR="000E325F" w:rsidRPr="0072461E" w:rsidRDefault="000E325F" w:rsidP="000E325F">
      <w:pPr>
        <w:pStyle w:val="Nessunaspaziatura"/>
        <w:jc w:val="both"/>
        <w:rPr>
          <w:rFonts w:ascii="Calibri" w:hAnsi="Calibri" w:cs="Calibri"/>
          <w:i w:val="0"/>
          <w:iCs w:val="0"/>
          <w:sz w:val="21"/>
          <w:szCs w:val="21"/>
        </w:rPr>
      </w:pPr>
      <w:r w:rsidRPr="0072461E">
        <w:rPr>
          <w:rFonts w:ascii="Calibri" w:hAnsi="Calibri" w:cs="Calibri"/>
          <w:i w:val="0"/>
          <w:iCs w:val="0"/>
          <w:sz w:val="21"/>
          <w:szCs w:val="21"/>
        </w:rPr>
        <w:t>Come pecore con il loro pastore: ecco la vita dei discepoli. Le pecore ascoltano, conoscono e seguono il pastore: così i discepoli con il Signore Gesù e così il nostro cammino. La parola del Signore ci ha coinvolti e ci siamo avvicinati a lui, scoprendo la sua attenzione, la sua amorevolezza, la sua credibilità: abbiamo cominciato a seguirlo e ogni giorno ci lasciamo ancora coinvolgere da lui in una relazione carica di fiducia e vicinanza che dona la vita piena e al tempo stesso “fa la storia” (FT 116), ossia ci rende suoi collaboratori nel far crescere l’unità e la comunione nel mondo.</w:t>
      </w:r>
    </w:p>
    <w:p w:rsidR="000E325F" w:rsidRPr="0072461E" w:rsidRDefault="000E325F" w:rsidP="000E325F">
      <w:pPr>
        <w:pStyle w:val="Nessunaspaziatura"/>
        <w:jc w:val="both"/>
        <w:rPr>
          <w:rFonts w:ascii="Calibri" w:hAnsi="Calibri" w:cs="Calibri"/>
          <w:i w:val="0"/>
          <w:iCs w:val="0"/>
          <w:sz w:val="21"/>
          <w:szCs w:val="21"/>
        </w:rPr>
      </w:pPr>
    </w:p>
    <w:p w:rsidR="000E325F" w:rsidRPr="0072461E" w:rsidRDefault="000E325F" w:rsidP="000E325F">
      <w:pPr>
        <w:pStyle w:val="Nessunaspaziatura"/>
        <w:jc w:val="both"/>
        <w:rPr>
          <w:rFonts w:ascii="Calibri" w:hAnsi="Calibri" w:cs="Calibri"/>
          <w:i w:val="0"/>
          <w:iCs w:val="0"/>
          <w:sz w:val="21"/>
          <w:szCs w:val="21"/>
        </w:rPr>
      </w:pPr>
      <w:r w:rsidRPr="0072461E">
        <w:rPr>
          <w:rFonts w:ascii="Calibri" w:hAnsi="Calibri" w:cs="Calibri"/>
          <w:i w:val="0"/>
          <w:iCs w:val="0"/>
          <w:sz w:val="21"/>
          <w:szCs w:val="21"/>
        </w:rPr>
        <w:t>Il nostro cammino è iniziato dall’ascolto e ogni giorno inizia da qui. La voce del Signore ci ha toccati e ci siamo lasciati coinvolgere in una relazione che ci ha permesso di conoscerlo e ci ha messi in cammino con lui. Ascoltare è necessario, lo sappiamo sin da bambini: ci permette di entrare in rapporto con gli altri, di capire, di creare relazioni, di portare il nostro contributo nel mondo. Così, sin dall’inizio, sappiamo insieme al popolo di Israele che è necessario ascoltare ogni giorno per rimanere discepoli del Signore:</w:t>
      </w:r>
      <w:r w:rsidRPr="0072461E">
        <w:rPr>
          <w:rFonts w:ascii="Calibri" w:eastAsia="Times New Roman" w:hAnsi="Calibri" w:cs="Calibri"/>
          <w:i w:val="0"/>
          <w:iCs w:val="0"/>
          <w:sz w:val="21"/>
          <w:szCs w:val="21"/>
        </w:rPr>
        <w:t xml:space="preserve"> </w:t>
      </w:r>
      <w:r w:rsidRPr="0072461E">
        <w:rPr>
          <w:rFonts w:ascii="Calibri" w:hAnsi="Calibri" w:cs="Calibri"/>
          <w:i w:val="0"/>
          <w:iCs w:val="0"/>
          <w:sz w:val="21"/>
          <w:szCs w:val="21"/>
        </w:rPr>
        <w:t>«Ascolta, Israele: il Signore è il nostro Dio, unico è il Signore. Tu amerai il Signore, tuo Dio, con tutto il cuore, con tutta l'anima e con tutte le forze» (</w:t>
      </w:r>
      <w:proofErr w:type="spellStart"/>
      <w:r w:rsidRPr="0072461E">
        <w:rPr>
          <w:rFonts w:ascii="Calibri" w:hAnsi="Calibri" w:cs="Calibri"/>
          <w:i w:val="0"/>
          <w:iCs w:val="0"/>
          <w:sz w:val="21"/>
          <w:szCs w:val="21"/>
        </w:rPr>
        <w:t>Dt</w:t>
      </w:r>
      <w:proofErr w:type="spellEnd"/>
      <w:r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6, 4-5). Ciò non significa che ne siamo sempre capaci: quante volte capiamo male o mettiamo sulle labbra degli altri parole che non hanno detto e abbiamo pensato noi. Ascoltare chiede di chiudere la nostra bocca ma soprattutto di far tacere il chiacchiericcio interno e di essere sinceri con noi stessi per accogliere nel cuore, con piena disponibilità, le parole degli altri e di Dio. Ogni giorno, al risveglio, l’ascolto è accanto al nostro letto a dirci che per vivere abbiamo bisogno della parola degli altri e di Dio, della loro attenzione, del loro amore, del loro volto: noi non bastiamo a noi stessi e la vita piena viene dalle parole degli altri e di Dio che ci tolgono dall’isolamento.</w:t>
      </w:r>
    </w:p>
    <w:p w:rsidR="000E325F" w:rsidRPr="0072461E" w:rsidRDefault="000E325F" w:rsidP="000E325F">
      <w:pPr>
        <w:pStyle w:val="Nessunaspaziatura"/>
        <w:jc w:val="both"/>
        <w:rPr>
          <w:rFonts w:ascii="Calibri" w:hAnsi="Calibri" w:cs="Calibri"/>
          <w:i w:val="0"/>
          <w:iCs w:val="0"/>
          <w:sz w:val="21"/>
          <w:szCs w:val="21"/>
        </w:rPr>
      </w:pPr>
    </w:p>
    <w:p w:rsidR="000E325F" w:rsidRPr="0072461E" w:rsidRDefault="000E325F" w:rsidP="000E325F">
      <w:pPr>
        <w:pStyle w:val="Nessunaspaziatura"/>
        <w:jc w:val="both"/>
        <w:rPr>
          <w:rFonts w:ascii="Calibri" w:eastAsia="Times New Roman" w:hAnsi="Calibri" w:cs="Calibri"/>
          <w:i w:val="0"/>
          <w:iCs w:val="0"/>
          <w:sz w:val="21"/>
          <w:szCs w:val="21"/>
        </w:rPr>
      </w:pPr>
      <w:r w:rsidRPr="0072461E">
        <w:rPr>
          <w:rFonts w:ascii="Calibri" w:hAnsi="Calibri" w:cs="Calibri"/>
          <w:i w:val="0"/>
          <w:iCs w:val="0"/>
          <w:sz w:val="21"/>
          <w:szCs w:val="21"/>
        </w:rPr>
        <w:t xml:space="preserve">Grazie all’ascolto nasce poi un rapporto, la conoscenza reciproca che diventa relazione. Così è con gli altri e con il Signore. </w:t>
      </w:r>
      <w:r w:rsidRPr="0072461E">
        <w:rPr>
          <w:rFonts w:ascii="Calibri" w:eastAsia="Times New Roman" w:hAnsi="Calibri" w:cs="Calibri"/>
          <w:i w:val="0"/>
          <w:iCs w:val="0"/>
          <w:sz w:val="21"/>
          <w:szCs w:val="21"/>
        </w:rPr>
        <w:t xml:space="preserve">Conoscerlo significa avere familiarità con la sua persona, dargli tempo e spazio nella nostra vita, nei nostri pensieri, nei nostri affetti e così entrare in intimità con lui, diventare una cosa sola con lui, come lui e il Padre. Conoscere il Signore significa avere familiarità con il suo stile, con le sue scelte, con le sue prese di posizione, con il suo silenzio, fino a chiamarlo per nome come lui chiama per nome ciascuno di noi. Ed è anzitutto questo a farci discepoli: saperci conosciuti da lui. </w:t>
      </w:r>
      <w:r w:rsidRPr="0072461E">
        <w:rPr>
          <w:rFonts w:ascii="Calibri" w:hAnsi="Calibri" w:cs="Calibri"/>
          <w:i w:val="0"/>
          <w:iCs w:val="0"/>
          <w:sz w:val="21"/>
          <w:szCs w:val="21"/>
        </w:rPr>
        <w:t>«Signore, tu mi scruti e mi conosci, tu conosci quando mi siedo e quando mi alzo, intendi da lontano i miei pensieri, osservi il mio cammino e il mio riposo, ti sono note tutte le mie vie. La mia parola non è ancora sulla lingua ed ecco, Signore, già la conosci tutta. Alle spalle e di fronte mi circondi e poni su di me la tua mano» (</w:t>
      </w:r>
      <w:proofErr w:type="spellStart"/>
      <w:r w:rsidRPr="0072461E">
        <w:rPr>
          <w:rFonts w:ascii="Calibri" w:hAnsi="Calibri" w:cs="Calibri"/>
          <w:i w:val="0"/>
          <w:iCs w:val="0"/>
          <w:sz w:val="21"/>
          <w:szCs w:val="21"/>
        </w:rPr>
        <w:t>Sal</w:t>
      </w:r>
      <w:proofErr w:type="spellEnd"/>
      <w:r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138 1-5). Tutto di noi è visto e conosciuto dal Signore ma solo il cuore che ascolta le sue parole sperimenta questa certezza che apre alla vita.</w:t>
      </w:r>
    </w:p>
    <w:p w:rsidR="000E325F" w:rsidRPr="0072461E" w:rsidRDefault="000E325F" w:rsidP="000E325F">
      <w:pPr>
        <w:pStyle w:val="Nessunaspaziatura"/>
        <w:jc w:val="both"/>
        <w:rPr>
          <w:rFonts w:ascii="Calibri" w:hAnsi="Calibri" w:cs="Calibri"/>
          <w:i w:val="0"/>
          <w:iCs w:val="0"/>
          <w:sz w:val="21"/>
          <w:szCs w:val="21"/>
        </w:rPr>
      </w:pPr>
    </w:p>
    <w:p w:rsidR="000E325F" w:rsidRPr="0072461E" w:rsidRDefault="000E325F" w:rsidP="000E325F">
      <w:pPr>
        <w:pStyle w:val="Nessunaspaziatura"/>
        <w:jc w:val="both"/>
        <w:rPr>
          <w:rFonts w:ascii="Calibri" w:hAnsi="Calibri" w:cs="Calibri"/>
          <w:i w:val="0"/>
          <w:iCs w:val="0"/>
          <w:sz w:val="21"/>
          <w:szCs w:val="21"/>
        </w:rPr>
      </w:pPr>
      <w:r w:rsidRPr="0072461E">
        <w:rPr>
          <w:rFonts w:ascii="Calibri" w:hAnsi="Calibri" w:cs="Calibri"/>
          <w:i w:val="0"/>
          <w:iCs w:val="0"/>
          <w:sz w:val="21"/>
          <w:szCs w:val="21"/>
        </w:rPr>
        <w:t xml:space="preserve">Ed ecco che nasce il camminare con il Signore, il seguirlo ogni giorno dentro casa, al lavoro, nelle piazze, nel mondo, nella storia o nella più segreta solitudine. La fiducia nel suo amore ci permette di seguirlo, di lasciarci portare dove lui desidera e ritiene opportuno, facendoci andare </w:t>
      </w:r>
      <w:r w:rsidRPr="0072461E">
        <w:rPr>
          <w:rFonts w:ascii="Calibri" w:eastAsia="Times New Roman" w:hAnsi="Calibri" w:cs="Calibri"/>
          <w:i w:val="0"/>
          <w:iCs w:val="0"/>
          <w:sz w:val="21"/>
          <w:szCs w:val="21"/>
        </w:rPr>
        <w:t xml:space="preserve">anche là </w:t>
      </w:r>
      <w:r w:rsidRPr="0072461E">
        <w:rPr>
          <w:rFonts w:ascii="Calibri" w:hAnsi="Calibri" w:cs="Calibri"/>
          <w:i w:val="0"/>
          <w:iCs w:val="0"/>
          <w:sz w:val="21"/>
          <w:szCs w:val="21"/>
        </w:rPr>
        <w:t>dove noi non avremmo voluto, percorrere strade che noi non capiamo o ci sembrano impossibili da percorrere. Il Signore ci guida passando attraverso persone, esperienze della vita, cadute ma davanti a tutto questo noi non possiamo far altro che seguirlo e continuare ad ascoltare quella Parola che ci fa vivere e camminare. Non va da sé questa disponibilità ad andare con lui. Chiede di rinunciare a se stessi per poter vivere solo di lui. Sembra un salto esageratamente difficile se non impossibile eppure sappiamo bene come il cuore non possa vivere due vite: non possiamo vivere la nostra vita e anche quella di Dio. Seguire il Signore significa dare credito a lui, lasciare che sia lui a farci vivere, smettere di guidare con orgoglio il nostro cammino, la nostra vita, per lasciare tutto nelle sue mani come i dodici e le donne del Vangelo.</w:t>
      </w:r>
    </w:p>
    <w:p w:rsidR="000E325F" w:rsidRPr="0072461E" w:rsidRDefault="000E325F" w:rsidP="000E325F">
      <w:pPr>
        <w:adjustRightInd w:val="0"/>
        <w:snapToGrid w:val="0"/>
        <w:spacing w:after="0" w:line="240" w:lineRule="auto"/>
        <w:jc w:val="both"/>
        <w:rPr>
          <w:color w:val="000000" w:themeColor="text1"/>
          <w:sz w:val="21"/>
          <w:szCs w:val="21"/>
        </w:rPr>
      </w:pPr>
    </w:p>
    <w:p w:rsidR="000E325F" w:rsidRPr="0072461E" w:rsidRDefault="000E325F" w:rsidP="000E325F">
      <w:pPr>
        <w:adjustRightInd w:val="0"/>
        <w:snapToGrid w:val="0"/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2461E">
        <w:rPr>
          <w:color w:val="000000" w:themeColor="text1"/>
          <w:sz w:val="21"/>
          <w:szCs w:val="21"/>
        </w:rPr>
        <w:t>In questa domenica che ci vede pregare per le vocazioni, celebriamo il Signore per la nostra comune chiamata a “fare la storia” con lui ma raccogliamo anche i verbi “ascoltare”, “conoscere” e “seguire” per non smettere di essere discepoli e comunità che si prende cura dei giovani e del loro futuro. Il Signore conosce ogni giovane e li chiama tutti a seguirlo ma come potrà avvenire l’intesa se nessuno li accompagna nell’ascolto che solo apre ai passi successivi?</w:t>
      </w:r>
    </w:p>
    <w:p w:rsidR="000E325F" w:rsidRDefault="000E325F" w:rsidP="000E325F">
      <w:pPr>
        <w:adjustRightInd w:val="0"/>
        <w:snapToGrid w:val="0"/>
        <w:spacing w:after="0" w:line="240" w:lineRule="auto"/>
        <w:jc w:val="both"/>
        <w:rPr>
          <w:color w:val="000000" w:themeColor="text1"/>
        </w:rPr>
      </w:pPr>
    </w:p>
    <w:p w:rsidR="006A610B" w:rsidRPr="000E325F" w:rsidRDefault="000E325F" w:rsidP="000E325F">
      <w:pPr>
        <w:adjustRightInd w:val="0"/>
        <w:snapToGrid w:val="0"/>
        <w:spacing w:after="0" w:line="240" w:lineRule="auto"/>
        <w:jc w:val="right"/>
        <w:rPr>
          <w:color w:val="000000" w:themeColor="text1"/>
        </w:rPr>
      </w:pPr>
      <w:r w:rsidRPr="004C3206">
        <w:rPr>
          <w:i/>
          <w:iCs/>
          <w:color w:val="000000" w:themeColor="text1"/>
        </w:rPr>
        <w:t xml:space="preserve">A cura di don Silvano </w:t>
      </w:r>
      <w:proofErr w:type="spellStart"/>
      <w:r w:rsidRPr="004C3206">
        <w:rPr>
          <w:i/>
          <w:iCs/>
          <w:color w:val="000000" w:themeColor="text1"/>
        </w:rPr>
        <w:t>Trincanato</w:t>
      </w:r>
      <w:bookmarkStart w:id="0" w:name="_GoBack"/>
      <w:bookmarkEnd w:id="0"/>
      <w:proofErr w:type="spellEnd"/>
    </w:p>
    <w:sectPr w:rsidR="006A610B" w:rsidRPr="000E325F" w:rsidSect="0072461E">
      <w:headerReference w:type="default" r:id="rId5"/>
      <w:pgSz w:w="11900" w:h="16840"/>
      <w:pgMar w:top="720" w:right="720" w:bottom="720" w:left="720" w:header="31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1E" w:rsidRDefault="000E325F" w:rsidP="0072461E">
    <w:pPr>
      <w:pStyle w:val="Intestazione"/>
      <w:jc w:val="right"/>
    </w:pPr>
    <w:r>
      <w:rPr>
        <w:rFonts w:asciiTheme="majorHAnsi" w:hAnsiTheme="majorHAnsi"/>
        <w:noProof/>
        <w:sz w:val="21"/>
        <w:szCs w:val="21"/>
        <w:lang w:eastAsia="it-IT"/>
      </w:rPr>
      <w:drawing>
        <wp:anchor distT="0" distB="0" distL="114300" distR="114300" simplePos="0" relativeHeight="251659264" behindDoc="0" locked="0" layoutInCell="1" allowOverlap="1" wp14:anchorId="56AD7C60" wp14:editId="588942A5">
          <wp:simplePos x="0" y="0"/>
          <wp:positionH relativeFrom="column">
            <wp:posOffset>3175</wp:posOffset>
          </wp:positionH>
          <wp:positionV relativeFrom="paragraph">
            <wp:posOffset>160020</wp:posOffset>
          </wp:positionV>
          <wp:extent cx="1701800" cy="673100"/>
          <wp:effectExtent l="0" t="0" r="0" b="0"/>
          <wp:wrapSquare wrapText="bothSides"/>
          <wp:docPr id="20" name="Immagine 2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sz w:val="21"/>
        <w:szCs w:val="21"/>
        <w:lang w:eastAsia="it-IT"/>
      </w:rPr>
      <w:drawing>
        <wp:inline distT="0" distB="0" distL="0" distR="0" wp14:anchorId="24CE90A1" wp14:editId="238F3E6A">
          <wp:extent cx="1893926" cy="1357253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14" cy="137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5F"/>
    <w:rsid w:val="000E325F"/>
    <w:rsid w:val="00391B02"/>
    <w:rsid w:val="0050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2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0E325F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E3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25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2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2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0E325F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E3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25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2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2022-04-30T20:27:00Z</dcterms:created>
  <dcterms:modified xsi:type="dcterms:W3CDTF">2022-04-30T20:28:00Z</dcterms:modified>
</cp:coreProperties>
</file>