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D7" w:rsidRDefault="00363F81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  <w:r>
        <w:rPr>
          <w:rStyle w:val="A11"/>
          <w:rFonts w:ascii="Times New Roman" w:hAnsi="Times New Roman" w:cs="Times New Roman"/>
          <w:sz w:val="28"/>
          <w:szCs w:val="28"/>
        </w:rPr>
        <w:t>INCONTRO CON I RAGAZ</w:t>
      </w:r>
      <w:r w:rsidR="0065039A">
        <w:rPr>
          <w:rStyle w:val="A11"/>
          <w:rFonts w:ascii="Times New Roman" w:hAnsi="Times New Roman" w:cs="Times New Roman"/>
          <w:sz w:val="28"/>
          <w:szCs w:val="28"/>
        </w:rPr>
        <w:t xml:space="preserve">ZI 12/14ENNI </w:t>
      </w:r>
    </w:p>
    <w:p w:rsidR="0065039A" w:rsidRDefault="0065039A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</w:p>
    <w:p w:rsidR="0065039A" w:rsidRDefault="0065039A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  <w:r>
        <w:rPr>
          <w:rStyle w:val="A11"/>
          <w:rFonts w:ascii="Times New Roman" w:hAnsi="Times New Roman" w:cs="Times New Roman"/>
          <w:sz w:val="28"/>
          <w:szCs w:val="28"/>
        </w:rPr>
        <w:t>I SETTIMANA DI AVVENTO</w:t>
      </w:r>
      <w:bookmarkStart w:id="0" w:name="_GoBack"/>
      <w:bookmarkEnd w:id="0"/>
    </w:p>
    <w:p w:rsidR="001B57D7" w:rsidRDefault="001B57D7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</w:p>
    <w:p w:rsidR="005F5C40" w:rsidRDefault="005F5C40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</w:p>
    <w:p w:rsidR="00D740B2" w:rsidRPr="00D740B2" w:rsidRDefault="00D740B2" w:rsidP="005F5C4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0B2">
        <w:rPr>
          <w:rFonts w:ascii="Times New Roman" w:hAnsi="Times New Roman" w:cs="Times New Roman"/>
          <w:color w:val="FF0000"/>
          <w:sz w:val="28"/>
          <w:szCs w:val="28"/>
        </w:rPr>
        <w:t>Dopo i saluti l’educatore potrebbe condividere sulla piattaforma un video sull’attesa:</w:t>
      </w:r>
    </w:p>
    <w:p w:rsidR="00D740B2" w:rsidRDefault="00D740B2" w:rsidP="005F5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D7164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https://youtu.be/AhCZbCT7Xxw</w:t>
        </w:r>
      </w:hyperlink>
    </w:p>
    <w:p w:rsidR="00D740B2" w:rsidRPr="00D740B2" w:rsidRDefault="00D740B2" w:rsidP="005F5C4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0B2">
        <w:rPr>
          <w:rFonts w:ascii="Times New Roman" w:hAnsi="Times New Roman" w:cs="Times New Roman"/>
          <w:color w:val="FF0000"/>
          <w:sz w:val="28"/>
          <w:szCs w:val="28"/>
        </w:rPr>
        <w:t xml:space="preserve">Si può chiedere con i ragazzi cosa </w:t>
      </w:r>
      <w:proofErr w:type="gramStart"/>
      <w:r w:rsidRPr="00D740B2">
        <w:rPr>
          <w:rFonts w:ascii="Times New Roman" w:hAnsi="Times New Roman" w:cs="Times New Roman"/>
          <w:color w:val="FF0000"/>
          <w:sz w:val="28"/>
          <w:szCs w:val="28"/>
        </w:rPr>
        <w:t>attendono….</w:t>
      </w:r>
      <w:proofErr w:type="gramEnd"/>
      <w:r w:rsidRPr="00D740B2">
        <w:rPr>
          <w:rFonts w:ascii="Times New Roman" w:hAnsi="Times New Roman" w:cs="Times New Roman"/>
          <w:color w:val="FF0000"/>
          <w:sz w:val="28"/>
          <w:szCs w:val="28"/>
        </w:rPr>
        <w:t>e al l’educatore potrebbe ricordare che il tempo dell’avvento è un tempo di attesa:</w:t>
      </w:r>
    </w:p>
    <w:p w:rsidR="00D740B2" w:rsidRPr="00D740B2" w:rsidRDefault="00D740B2" w:rsidP="00D740B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0B2">
        <w:rPr>
          <w:rFonts w:ascii="Times New Roman" w:hAnsi="Times New Roman" w:cs="Times New Roman"/>
          <w:i/>
          <w:sz w:val="28"/>
          <w:szCs w:val="28"/>
        </w:rPr>
        <w:t>“Iniziamo l’Anno Liturgico con il tempo dell’Avvento che ci prepara a fare memoria della prima venuta del Signore nell’umiltà del Natale, tra le braccia di Maria, e risveglia la speranza nell’attesa della seconda venuta del Signore nella gloria, alla fine dei tempi. E poiché il Signore viene continuamente a visitarci, in questo tempo siamo chiamati ad una attesa nell’ascolto della Parola di Dio. Dice il profeta Isaia: “Mai si udì parlare da tempi lontani, orecchio non ha sentito, occhio non ha visto che un Dio, fuori di te, abbia fatto tanto per chi confida in lui”</w:t>
      </w:r>
    </w:p>
    <w:p w:rsidR="00D740B2" w:rsidRPr="00D740B2" w:rsidRDefault="00D740B2" w:rsidP="005F5C40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0B2">
        <w:rPr>
          <w:rFonts w:ascii="Times New Roman" w:hAnsi="Times New Roman" w:cs="Times New Roman"/>
          <w:color w:val="FF0000"/>
          <w:sz w:val="28"/>
          <w:szCs w:val="28"/>
        </w:rPr>
        <w:t>Al termine proclamare il Vangelo</w:t>
      </w:r>
    </w:p>
    <w:p w:rsidR="00D740B2" w:rsidRPr="00420516" w:rsidRDefault="00D740B2" w:rsidP="00D740B2">
      <w:pPr>
        <w:pStyle w:val="Nessunaspaziatur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>Ascoltiamo ora il Vangelo di Gesù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10"/>
          <w:rFonts w:ascii="Times New Roman" w:hAnsi="Times New Roman" w:cs="Times New Roman"/>
          <w:sz w:val="28"/>
          <w:szCs w:val="28"/>
        </w:rPr>
        <w:t>(</w:t>
      </w: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D7">
        <w:rPr>
          <w:rStyle w:val="A10"/>
          <w:rFonts w:ascii="Times New Roman" w:hAnsi="Times New Roman" w:cs="Times New Roman"/>
          <w:sz w:val="28"/>
          <w:szCs w:val="28"/>
        </w:rPr>
        <w:t>cfr</w:t>
      </w:r>
      <w:proofErr w:type="spellEnd"/>
      <w:proofErr w:type="gramEnd"/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 Mc 13, 33-37 </w:t>
      </w:r>
      <w:r>
        <w:rPr>
          <w:rStyle w:val="A10"/>
          <w:rFonts w:ascii="Times New Roman" w:hAnsi="Times New Roman" w:cs="Times New Roman"/>
          <w:sz w:val="28"/>
          <w:szCs w:val="28"/>
        </w:rPr>
        <w:t>)</w:t>
      </w:r>
    </w:p>
    <w:p w:rsidR="00D740B2" w:rsidRPr="00420516" w:rsidRDefault="00D740B2" w:rsidP="00D740B2">
      <w:pPr>
        <w:pStyle w:val="Nessunaspaziatura"/>
        <w:spacing w:line="360" w:lineRule="auto"/>
        <w:rPr>
          <w:b/>
        </w:rPr>
      </w:pPr>
      <w:r w:rsidRPr="00420516">
        <w:rPr>
          <w:rStyle w:val="A7"/>
          <w:rFonts w:ascii="Times New Roman" w:hAnsi="Times New Roman" w:cs="Times New Roman"/>
          <w:b/>
          <w:sz w:val="28"/>
          <w:szCs w:val="28"/>
        </w:rPr>
        <w:t xml:space="preserve">In quel tempo, Gesù disse ai suoi discepoli: «Fate attenzione, vegliate, perché non sapete quando è il momento. È come un uomo, che è partito dopo aver lasciato la propria casa e dato il potere ai suoi servi, a ciascuno il suo compito, e ha ordinato al portiere di vegliare. Vegliate dunque: voi non sapete quando il padrone di casa ritornerà, se alla sera o a mezzanotte o al canto del gallo o al mattino; fate in modo che, giungendo all'improvviso, non vi trovi addormentati. Quello che dico a voi, lo dico a tutti: vegliate!». </w:t>
      </w:r>
    </w:p>
    <w:p w:rsidR="00D740B2" w:rsidRPr="00420516" w:rsidRDefault="00D740B2" w:rsidP="00D740B2">
      <w:pPr>
        <w:pStyle w:val="Nessunaspaziatura"/>
        <w:spacing w:line="360" w:lineRule="auto"/>
        <w:rPr>
          <w:color w:val="FF0000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Al termine della lettura il lettore dice: </w:t>
      </w:r>
    </w:p>
    <w:p w:rsidR="00D740B2" w:rsidRPr="001B57D7" w:rsidRDefault="00D740B2" w:rsidP="00D740B2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Acclamiamo alla Parola del Signore! </w:t>
      </w:r>
    </w:p>
    <w:p w:rsidR="00D740B2" w:rsidRPr="00420516" w:rsidRDefault="00D740B2" w:rsidP="00D740B2">
      <w:pPr>
        <w:pStyle w:val="Nessunaspaziatura"/>
        <w:spacing w:line="360" w:lineRule="auto"/>
        <w:rPr>
          <w:color w:val="FF0000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Tutti rispondono dicendo: </w:t>
      </w:r>
    </w:p>
    <w:p w:rsidR="00D740B2" w:rsidRPr="001B57D7" w:rsidRDefault="00D740B2" w:rsidP="00D740B2">
      <w:pPr>
        <w:pStyle w:val="Nessunaspaziatura"/>
        <w:spacing w:line="360" w:lineRule="auto"/>
      </w:pPr>
      <w:proofErr w:type="spellStart"/>
      <w:r w:rsidRPr="001B57D7">
        <w:rPr>
          <w:rStyle w:val="A10"/>
          <w:rFonts w:ascii="Times New Roman" w:hAnsi="Times New Roman" w:cs="Times New Roman"/>
          <w:sz w:val="28"/>
          <w:szCs w:val="28"/>
        </w:rPr>
        <w:t>Rit</w:t>
      </w:r>
      <w:proofErr w:type="spellEnd"/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Gesù, tu sei la luce! Gesù, tu sei la Pace! Gesù, tu sei la gioia! </w:t>
      </w:r>
    </w:p>
    <w:p w:rsidR="00D740B2" w:rsidRDefault="00D740B2" w:rsidP="00D740B2">
      <w:pPr>
        <w:pStyle w:val="Nessunaspaziatura"/>
        <w:spacing w:line="360" w:lineRule="auto"/>
        <w:rPr>
          <w:rStyle w:val="A10"/>
          <w:rFonts w:ascii="Times New Roman" w:hAnsi="Times New Roman" w:cs="Times New Roman"/>
          <w:sz w:val="28"/>
          <w:szCs w:val="28"/>
        </w:rPr>
      </w:pPr>
    </w:p>
    <w:p w:rsidR="00D740B2" w:rsidRPr="00D740B2" w:rsidRDefault="00D740B2" w:rsidP="00D740B2">
      <w:pPr>
        <w:pStyle w:val="Nessunaspaziatura"/>
        <w:spacing w:line="360" w:lineRule="auto"/>
        <w:rPr>
          <w:color w:val="FF0000"/>
        </w:rPr>
      </w:pPr>
      <w:r w:rsidRPr="00D740B2">
        <w:rPr>
          <w:rStyle w:val="A7"/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Si può proporre come commento </w:t>
      </w:r>
      <w:proofErr w:type="gramStart"/>
      <w:r w:rsidRPr="00D740B2">
        <w:rPr>
          <w:rStyle w:val="A7"/>
          <w:rFonts w:ascii="Times New Roman" w:hAnsi="Times New Roman" w:cs="Times New Roman"/>
          <w:color w:val="FF0000"/>
          <w:sz w:val="28"/>
          <w:szCs w:val="28"/>
        </w:rPr>
        <w:t>le parola</w:t>
      </w:r>
      <w:proofErr w:type="gramEnd"/>
      <w:r w:rsidRPr="00D740B2">
        <w:rPr>
          <w:rStyle w:val="A7"/>
          <w:rFonts w:ascii="Times New Roman" w:hAnsi="Times New Roman" w:cs="Times New Roman"/>
          <w:color w:val="FF0000"/>
          <w:sz w:val="28"/>
          <w:szCs w:val="28"/>
        </w:rPr>
        <w:t xml:space="preserve"> di </w:t>
      </w:r>
      <w:r w:rsidRPr="00D740B2">
        <w:rPr>
          <w:rStyle w:val="A10"/>
          <w:rFonts w:ascii="Times New Roman" w:hAnsi="Times New Roman" w:cs="Times New Roman"/>
          <w:color w:val="FF0000"/>
          <w:sz w:val="28"/>
          <w:szCs w:val="28"/>
        </w:rPr>
        <w:t>papa Francesco, Angelus 3 dicembre 2017</w:t>
      </w:r>
    </w:p>
    <w:p w:rsidR="00D740B2" w:rsidRPr="00420516" w:rsidRDefault="00D740B2" w:rsidP="00D740B2">
      <w:pPr>
        <w:pStyle w:val="Nessunaspaziatura"/>
        <w:spacing w:line="360" w:lineRule="auto"/>
        <w:jc w:val="both"/>
        <w:rPr>
          <w:i/>
        </w:rPr>
      </w:pPr>
      <w:r>
        <w:rPr>
          <w:rStyle w:val="A7"/>
          <w:rFonts w:ascii="Times New Roman" w:hAnsi="Times New Roman" w:cs="Times New Roman"/>
          <w:i/>
          <w:sz w:val="28"/>
          <w:szCs w:val="28"/>
        </w:rPr>
        <w:t>“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t>Chi è il vigilante? “La persona vigilante è quella che accoglie l’invito a vegliare, cioè a non lasciarsi sopraffare dal sonno dello scoraggiamento, della mancanza di speranza, della delusione; e nello stesso tempo respinge la sollecitazione delle tante vanità di cui trabocca il mondo e dietro alle quali, a volte, si sacrificano tem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softHyphen/>
        <w:t>po e serenità personale e familiare”. “Essere attenti e vigilanti sono i presupposti per non continuare a vagare lontano dalle vie del Signore, smarriti nei nostri pec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softHyphen/>
        <w:t>cati e nelle nostre infedeltà; sono le condizioni per permettere a Dio di irrompere nella nostra esistenza, per restituirle significato e valore con la sua presenza pie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softHyphen/>
        <w:t>na di bontà e di tenerezza</w:t>
      </w:r>
      <w:r>
        <w:rPr>
          <w:rStyle w:val="A7"/>
          <w:rFonts w:ascii="Times New Roman" w:hAnsi="Times New Roman" w:cs="Times New Roman"/>
          <w:i/>
          <w:sz w:val="28"/>
          <w:szCs w:val="28"/>
        </w:rPr>
        <w:t>”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40B2" w:rsidRPr="00D740B2" w:rsidRDefault="00D740B2" w:rsidP="005F5C4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0B2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>Ora, lasciamo entrare nel cuore le parole ascoltate</w:t>
      </w:r>
      <w:r w:rsidRPr="00D740B2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 xml:space="preserve"> con un po’ di silenzio o condividendo qualche riflessione</w:t>
      </w:r>
      <w:r w:rsidRPr="00D740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40B2">
        <w:rPr>
          <w:rFonts w:ascii="Times New Roman" w:hAnsi="Times New Roman" w:cs="Times New Roman"/>
          <w:i/>
          <w:color w:val="FF0000"/>
          <w:sz w:val="28"/>
          <w:szCs w:val="28"/>
        </w:rPr>
        <w:t>Come impegno si può suggerire ai ragazzi di costruire la corona di avvento per metterla nella propria cameretta o in casa.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Si conclude con la preghiera del Padre nostro (nuova versione)</w:t>
      </w:r>
    </w:p>
    <w:p w:rsidR="005F5C40" w:rsidRDefault="005F5C40" w:rsidP="005F5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Idee per costruire la corona d’avvento.</w:t>
      </w:r>
    </w:p>
    <w:p w:rsidR="005F5C40" w:rsidRDefault="005F5C40" w:rsidP="005F5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E16C1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https://www.pianetamamma.it/il-bambino/giocare-e-crescere/natale-come-fare-la-corona-dell-avvento.html</w:t>
        </w:r>
      </w:hyperlink>
    </w:p>
    <w:p w:rsidR="005F5C40" w:rsidRDefault="00D740B2" w:rsidP="005F5C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PREGHIERA PER ACCENSIONE DELLA PRIMA CANDELA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Luce di speranza,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resta accesa 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>nella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 nostra 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>casa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</w:p>
    <w:p w:rsidR="001B57D7" w:rsidRPr="001B57D7" w:rsidRDefault="00420516" w:rsidP="001B57D7">
      <w:pPr>
        <w:pStyle w:val="Nessunaspaziatura"/>
        <w:spacing w:line="360" w:lineRule="auto"/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aiutaci ad </w:t>
      </w:r>
      <w:r w:rsidR="001B57D7" w:rsidRPr="001B57D7">
        <w:rPr>
          <w:rStyle w:val="A7"/>
          <w:rFonts w:ascii="Times New Roman" w:hAnsi="Times New Roman" w:cs="Times New Roman"/>
          <w:sz w:val="28"/>
          <w:szCs w:val="28"/>
        </w:rPr>
        <w:t>accogli</w:t>
      </w:r>
      <w:r>
        <w:rPr>
          <w:rStyle w:val="A7"/>
          <w:rFonts w:ascii="Times New Roman" w:hAnsi="Times New Roman" w:cs="Times New Roman"/>
          <w:sz w:val="28"/>
          <w:szCs w:val="28"/>
        </w:rPr>
        <w:t>ere</w:t>
      </w:r>
      <w:r w:rsidR="001B57D7"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 quanti </w:t>
      </w:r>
      <w:r>
        <w:rPr>
          <w:rStyle w:val="A7"/>
          <w:rFonts w:ascii="Times New Roman" w:hAnsi="Times New Roman" w:cs="Times New Roman"/>
          <w:sz w:val="28"/>
          <w:szCs w:val="28"/>
        </w:rPr>
        <w:t>bussano alla nostra porta</w:t>
      </w:r>
      <w:r w:rsidR="001B57D7"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Riscalda, illumina e rendi bella la nostra casa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nella speranza che Gesù 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 xml:space="preserve">venga 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a visitarci. </w:t>
      </w:r>
    </w:p>
    <w:p w:rsidR="00420516" w:rsidRDefault="00420516" w:rsidP="001B57D7">
      <w:pPr>
        <w:pStyle w:val="Nessunaspaziatura"/>
        <w:spacing w:line="360" w:lineRule="auto"/>
        <w:rPr>
          <w:rStyle w:val="A12"/>
          <w:rFonts w:ascii="Times New Roman" w:hAnsi="Times New Roman" w:cs="Times New Roman"/>
        </w:rPr>
      </w:pPr>
    </w:p>
    <w:p w:rsidR="00420516" w:rsidRPr="00420516" w:rsidRDefault="00420516" w:rsidP="001B57D7">
      <w:pPr>
        <w:pStyle w:val="Nessunaspaziatura"/>
        <w:spacing w:line="360" w:lineRule="auto"/>
        <w:rPr>
          <w:rStyle w:val="A12"/>
          <w:rFonts w:ascii="Times New Roman" w:hAnsi="Times New Roman" w:cs="Times New Roman"/>
          <w:color w:val="FF0000"/>
        </w:rPr>
      </w:pPr>
      <w:r w:rsidRPr="00420516">
        <w:rPr>
          <w:rStyle w:val="A12"/>
          <w:rFonts w:ascii="Times New Roman" w:hAnsi="Times New Roman" w:cs="Times New Roman"/>
          <w:color w:val="FF0000"/>
        </w:rPr>
        <w:t>Durante la settimana prima della cena si può fare insieme questa preghiera.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lastRenderedPageBreak/>
        <w:t>Il Signore sia sopra di noi per proteggerci, davanti a noi per guidarci, dietro di noi per custodirci, dentro di noi per benedirci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20516" w:rsidRPr="00420516">
        <w:rPr>
          <w:rStyle w:val="A7"/>
          <w:rFonts w:ascii="Times New Roman" w:hAnsi="Times New Roman" w:cs="Times New Roman"/>
          <w:color w:val="FF0000"/>
          <w:sz w:val="28"/>
          <w:szCs w:val="28"/>
        </w:rPr>
        <w:t>(</w:t>
      </w: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poi, tracciando il Segno di croce su </w:t>
      </w:r>
      <w:proofErr w:type="gramStart"/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se</w:t>
      </w:r>
      <w:proofErr w:type="gramEnd"/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 stesso, prosegue dicend</w:t>
      </w:r>
      <w:r w:rsidR="00420516"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o)</w:t>
      </w: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</w:p>
    <w:p w:rsidR="00715322" w:rsidRPr="00D740B2" w:rsidRDefault="001B57D7" w:rsidP="001B57D7">
      <w:pPr>
        <w:pStyle w:val="Nessunaspaziatura"/>
        <w:spacing w:line="360" w:lineRule="auto"/>
      </w:pP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Tutti </w:t>
      </w: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>Amen.</w:t>
      </w:r>
    </w:p>
    <w:sectPr w:rsidR="00715322" w:rsidRPr="00D74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ok Italic">
    <w:altName w:val="Nexa Book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ok">
    <w:altName w:val="Nex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D7"/>
    <w:rsid w:val="001B57D7"/>
    <w:rsid w:val="00363F81"/>
    <w:rsid w:val="00420516"/>
    <w:rsid w:val="005A5ADE"/>
    <w:rsid w:val="005F5C40"/>
    <w:rsid w:val="0065039A"/>
    <w:rsid w:val="00715322"/>
    <w:rsid w:val="00AC0F2E"/>
    <w:rsid w:val="00D740B2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275"/>
  <w15:chartTrackingRefBased/>
  <w15:docId w15:val="{AED9E049-7DEC-4B1C-A945-9971BDE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40B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21" w:lineRule="atLeast"/>
    </w:pPr>
    <w:rPr>
      <w:rFonts w:ascii="Nexa Bold" w:hAnsi="Nexa Bold"/>
      <w:sz w:val="24"/>
      <w:szCs w:val="24"/>
    </w:rPr>
  </w:style>
  <w:style w:type="character" w:customStyle="1" w:styleId="A11">
    <w:name w:val="A11"/>
    <w:uiPriority w:val="99"/>
    <w:rsid w:val="001B57D7"/>
    <w:rPr>
      <w:rFonts w:cs="Nexa Bold"/>
      <w:b/>
      <w:bCs/>
      <w:color w:val="000000"/>
      <w:sz w:val="50"/>
      <w:szCs w:val="50"/>
    </w:rPr>
  </w:style>
  <w:style w:type="paragraph" w:customStyle="1" w:styleId="Pa6">
    <w:name w:val="Pa6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21" w:lineRule="atLeast"/>
    </w:pPr>
    <w:rPr>
      <w:rFonts w:ascii="Nexa Bold" w:hAnsi="Nexa Bold"/>
      <w:sz w:val="24"/>
      <w:szCs w:val="24"/>
    </w:rPr>
  </w:style>
  <w:style w:type="character" w:customStyle="1" w:styleId="A9">
    <w:name w:val="A9"/>
    <w:uiPriority w:val="99"/>
    <w:rsid w:val="001B57D7"/>
    <w:rPr>
      <w:rFonts w:ascii="Nexa Book Italic" w:hAnsi="Nexa Book Italic" w:cs="Nexa Book Italic"/>
      <w:i/>
      <w:iCs/>
      <w:color w:val="000000"/>
      <w:sz w:val="40"/>
      <w:szCs w:val="40"/>
    </w:rPr>
  </w:style>
  <w:style w:type="paragraph" w:customStyle="1" w:styleId="Pa2">
    <w:name w:val="Pa2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41" w:lineRule="atLeast"/>
    </w:pPr>
    <w:rPr>
      <w:rFonts w:ascii="Nexa Bold" w:hAnsi="Nexa Bold"/>
      <w:sz w:val="24"/>
      <w:szCs w:val="24"/>
    </w:rPr>
  </w:style>
  <w:style w:type="character" w:customStyle="1" w:styleId="A7">
    <w:name w:val="A7"/>
    <w:uiPriority w:val="99"/>
    <w:rsid w:val="001B57D7"/>
    <w:rPr>
      <w:rFonts w:ascii="Nexa Book" w:hAnsi="Nexa Book" w:cs="Nexa Book"/>
      <w:color w:val="000000"/>
      <w:sz w:val="15"/>
      <w:szCs w:val="15"/>
    </w:rPr>
  </w:style>
  <w:style w:type="paragraph" w:customStyle="1" w:styleId="Pa1">
    <w:name w:val="Pa1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41" w:lineRule="atLeast"/>
    </w:pPr>
    <w:rPr>
      <w:rFonts w:ascii="Nexa Bold" w:hAnsi="Nexa Bold"/>
      <w:sz w:val="24"/>
      <w:szCs w:val="24"/>
    </w:rPr>
  </w:style>
  <w:style w:type="character" w:customStyle="1" w:styleId="A10">
    <w:name w:val="A10"/>
    <w:uiPriority w:val="99"/>
    <w:rsid w:val="001B57D7"/>
    <w:rPr>
      <w:rFonts w:ascii="Nexa Book Italic" w:hAnsi="Nexa Book Italic" w:cs="Nexa Book Italic"/>
      <w:i/>
      <w:iCs/>
      <w:color w:val="000000"/>
      <w:sz w:val="18"/>
      <w:szCs w:val="18"/>
    </w:rPr>
  </w:style>
  <w:style w:type="paragraph" w:customStyle="1" w:styleId="Pa12">
    <w:name w:val="Pa12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81" w:lineRule="atLeast"/>
    </w:pPr>
    <w:rPr>
      <w:rFonts w:ascii="Nexa Bold" w:hAnsi="Nexa Bold"/>
      <w:sz w:val="24"/>
      <w:szCs w:val="24"/>
    </w:rPr>
  </w:style>
  <w:style w:type="character" w:customStyle="1" w:styleId="A19">
    <w:name w:val="A19"/>
    <w:uiPriority w:val="99"/>
    <w:rsid w:val="001B57D7"/>
    <w:rPr>
      <w:rFonts w:ascii="Nexa Book Italic" w:hAnsi="Nexa Book Italic" w:cs="Nexa Book Italic"/>
      <w:i/>
      <w:iCs/>
      <w:color w:val="000000"/>
      <w:sz w:val="18"/>
      <w:szCs w:val="18"/>
      <w:u w:val="single"/>
    </w:rPr>
  </w:style>
  <w:style w:type="paragraph" w:customStyle="1" w:styleId="Pa3">
    <w:name w:val="Pa3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41" w:lineRule="atLeast"/>
    </w:pPr>
    <w:rPr>
      <w:rFonts w:ascii="Nexa Bold" w:hAnsi="Nexa Bold"/>
      <w:sz w:val="24"/>
      <w:szCs w:val="24"/>
    </w:rPr>
  </w:style>
  <w:style w:type="character" w:customStyle="1" w:styleId="A12">
    <w:name w:val="A12"/>
    <w:uiPriority w:val="99"/>
    <w:rsid w:val="001B57D7"/>
    <w:rPr>
      <w:rFonts w:cs="Nexa Bold"/>
      <w:b/>
      <w:bCs/>
      <w:color w:val="000000"/>
      <w:sz w:val="28"/>
      <w:szCs w:val="28"/>
    </w:rPr>
  </w:style>
  <w:style w:type="paragraph" w:customStyle="1" w:styleId="Pa7">
    <w:name w:val="Pa7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21" w:lineRule="atLeast"/>
    </w:pPr>
    <w:rPr>
      <w:rFonts w:ascii="Nexa Bold" w:hAnsi="Nexa Bold"/>
      <w:sz w:val="24"/>
      <w:szCs w:val="24"/>
    </w:rPr>
  </w:style>
  <w:style w:type="character" w:customStyle="1" w:styleId="A13">
    <w:name w:val="A13"/>
    <w:uiPriority w:val="99"/>
    <w:rsid w:val="001B57D7"/>
    <w:rPr>
      <w:rFonts w:cs="Nexa Bold"/>
      <w:b/>
      <w:bCs/>
      <w:color w:val="000000"/>
    </w:rPr>
  </w:style>
  <w:style w:type="paragraph" w:styleId="Nessunaspaziatura">
    <w:name w:val="No Spacing"/>
    <w:uiPriority w:val="1"/>
    <w:qFormat/>
    <w:rsid w:val="001B57D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F5C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4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anetamamma.it/il-bambino/giocare-e-crescere/natale-come-fare-la-corona-dell-avvento.html" TargetMode="External"/><Relationship Id="rId4" Type="http://schemas.openxmlformats.org/officeDocument/2006/relationships/hyperlink" Target="https://youtu.be/AhCZbCT7Xx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2020-11-26T18:28:00Z</dcterms:created>
  <dcterms:modified xsi:type="dcterms:W3CDTF">2020-11-26T18:51:00Z</dcterms:modified>
</cp:coreProperties>
</file>