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24" w:rsidRDefault="00444D70">
      <w:pPr>
        <w:jc w:val="right"/>
      </w:pPr>
      <w:r>
        <w:t>BOZZA</w:t>
      </w:r>
    </w:p>
    <w:p w:rsidR="00D16624" w:rsidRDefault="00444D70">
      <w:pPr>
        <w:jc w:val="right"/>
      </w:pPr>
      <w:r>
        <w:t>(aggiornamento 22.08.2016)</w:t>
      </w: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Centro Regionale Vocazioni - Marche</w:t>
      </w: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Centro Giovanni Paolo II di Montorso-Loreto</w:t>
      </w:r>
    </w:p>
    <w:p w:rsidR="00D16624" w:rsidRDefault="00D16624"/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jc w:val="center"/>
        <w:rPr>
          <w:rFonts w:ascii="Arial" w:hAnsi="Arial"/>
          <w:b/>
          <w:bCs/>
          <w:sz w:val="68"/>
          <w:szCs w:val="20"/>
        </w:rPr>
      </w:pPr>
      <w:r>
        <w:rPr>
          <w:rFonts w:ascii="Arial" w:hAnsi="Arial"/>
          <w:b/>
          <w:bCs/>
          <w:sz w:val="68"/>
          <w:szCs w:val="20"/>
        </w:rPr>
        <w:t xml:space="preserve">Fate quello che vi dirà... </w:t>
      </w:r>
    </w:p>
    <w:p w:rsidR="00D16624" w:rsidRDefault="00444D70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Incontri di orientamento e discernimento vocazionale</w:t>
      </w:r>
    </w:p>
    <w:p w:rsidR="00D16624" w:rsidRDefault="00D16624">
      <w:pPr>
        <w:jc w:val="center"/>
        <w:rPr>
          <w:rFonts w:ascii="Arial" w:hAnsi="Arial"/>
          <w:sz w:val="20"/>
          <w:szCs w:val="20"/>
        </w:rPr>
      </w:pPr>
    </w:p>
    <w:p w:rsidR="00D16624" w:rsidRDefault="00444D70">
      <w:pPr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Centro Giovanni Paolo II di Montorso</w:t>
      </w:r>
    </w:p>
    <w:p w:rsidR="00D16624" w:rsidRDefault="00444D70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Loreto</w:t>
      </w:r>
      <w:bookmarkStart w:id="0" w:name="_GoBack"/>
      <w:bookmarkEnd w:id="0"/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numPr>
          <w:ilvl w:val="0"/>
          <w:numId w:val="1"/>
        </w:num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aperti a </w:t>
      </w:r>
      <w:r>
        <w:rPr>
          <w:rFonts w:ascii="Arial" w:hAnsi="Arial"/>
          <w:sz w:val="16"/>
          <w:szCs w:val="20"/>
        </w:rPr>
        <w:t>tutti i giovani, maggiorenni, che desiderano conoscere e cercare la propria strada alla luce di Dio</w:t>
      </w:r>
    </w:p>
    <w:p w:rsidR="00D16624" w:rsidRDefault="00444D70">
      <w:pPr>
        <w:numPr>
          <w:ilvl w:val="0"/>
          <w:numId w:val="1"/>
        </w:num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si può seguire l'intero percorso o partecipare solo ad alcuni degli incontri, previa prenotazione</w:t>
      </w:r>
    </w:p>
    <w:p w:rsidR="00D16624" w:rsidRDefault="00444D70">
      <w:pPr>
        <w:numPr>
          <w:ilvl w:val="0"/>
          <w:numId w:val="1"/>
        </w:num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portare sempre con se la Bibbia e un quaderno da tenere co</w:t>
      </w:r>
      <w:r>
        <w:rPr>
          <w:rFonts w:ascii="Arial" w:hAnsi="Arial"/>
          <w:sz w:val="16"/>
          <w:szCs w:val="20"/>
        </w:rPr>
        <w:t xml:space="preserve">me diario spirituale </w:t>
      </w:r>
    </w:p>
    <w:p w:rsidR="00D16624" w:rsidRDefault="00444D70">
      <w:pPr>
        <w:numPr>
          <w:ilvl w:val="0"/>
          <w:numId w:val="1"/>
        </w:num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per partecipare occorre accordarsi con il responsabile della pastorale vocazionale e/o giovanile della propria diocesi 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sectPr w:rsidR="00D16624"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:rsidR="00D16624" w:rsidRDefault="00444D70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20"/>
          <w:szCs w:val="20"/>
          <w:u w:val="single"/>
        </w:rPr>
        <w:lastRenderedPageBreak/>
        <w:t>18 settembre 2016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16"/>
          <w:szCs w:val="20"/>
        </w:rPr>
        <w:t>(</w:t>
      </w:r>
      <w:r>
        <w:rPr>
          <w:rFonts w:ascii="Arial" w:hAnsi="Arial"/>
          <w:sz w:val="16"/>
          <w:szCs w:val="20"/>
        </w:rPr>
        <w:t>dalle 10,00 alle 16,30)</w:t>
      </w:r>
    </w:p>
    <w:p w:rsidR="00D16624" w:rsidRDefault="00444D70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Giornata di introduzione</w:t>
      </w:r>
    </w:p>
    <w:p w:rsidR="00D16624" w:rsidRDefault="00444D70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i/>
          <w:iCs/>
          <w:sz w:val="20"/>
          <w:szCs w:val="20"/>
        </w:rPr>
        <w:t xml:space="preserve">Oggi devo fermarmi a </w:t>
      </w:r>
      <w:r>
        <w:rPr>
          <w:rFonts w:ascii="Arial" w:hAnsi="Arial"/>
          <w:i/>
          <w:iCs/>
          <w:sz w:val="20"/>
          <w:szCs w:val="20"/>
        </w:rPr>
        <w:t>casa tua</w:t>
      </w:r>
      <w:r>
        <w:rPr>
          <w:rFonts w:ascii="Arial" w:hAnsi="Arial"/>
          <w:i/>
          <w:iCs/>
          <w:smallCaps/>
          <w:sz w:val="20"/>
          <w:szCs w:val="20"/>
        </w:rPr>
        <w:t>...</w:t>
      </w:r>
      <w:r>
        <w:rPr>
          <w:rFonts w:ascii="Arial" w:hAnsi="Arial"/>
          <w:sz w:val="20"/>
          <w:szCs w:val="20"/>
        </w:rPr>
        <w:t>” (Lc 19)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21-23 ottobre 2016</w:t>
      </w:r>
    </w:p>
    <w:p w:rsidR="00D16624" w:rsidRDefault="00444D70">
      <w:pPr>
        <w:rPr>
          <w:rFonts w:ascii="Arial" w:hAnsi="Arial"/>
          <w:b/>
          <w:bCs/>
          <w:smallCaps/>
          <w:sz w:val="20"/>
          <w:szCs w:val="20"/>
        </w:rPr>
      </w:pPr>
      <w:r>
        <w:rPr>
          <w:rFonts w:ascii="Arial" w:hAnsi="Arial"/>
          <w:b/>
          <w:bCs/>
          <w:smallCaps/>
          <w:sz w:val="20"/>
          <w:szCs w:val="20"/>
        </w:rPr>
        <w:t>La vocazione alla Vita</w:t>
      </w:r>
    </w:p>
    <w:p w:rsidR="00D16624" w:rsidRDefault="00444D70">
      <w:pPr>
        <w:jc w:val="right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i/>
          <w:iCs/>
          <w:sz w:val="20"/>
          <w:szCs w:val="20"/>
        </w:rPr>
        <w:t>Dio vide quanto aveva fatto, ed ecco,</w:t>
      </w:r>
    </w:p>
    <w:p w:rsidR="00D16624" w:rsidRDefault="00444D70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era cosa molto buona</w:t>
      </w:r>
      <w:r>
        <w:rPr>
          <w:rFonts w:ascii="Arial" w:hAnsi="Arial"/>
          <w:sz w:val="20"/>
          <w:szCs w:val="20"/>
        </w:rPr>
        <w:t>.” (</w:t>
      </w:r>
      <w:proofErr w:type="spellStart"/>
      <w:r>
        <w:rPr>
          <w:rFonts w:ascii="Arial" w:hAnsi="Arial"/>
          <w:sz w:val="20"/>
          <w:szCs w:val="20"/>
        </w:rPr>
        <w:t>Gn</w:t>
      </w:r>
      <w:proofErr w:type="spellEnd"/>
      <w:r>
        <w:rPr>
          <w:rFonts w:ascii="Arial" w:hAnsi="Arial"/>
          <w:sz w:val="20"/>
          <w:szCs w:val="20"/>
        </w:rPr>
        <w:t xml:space="preserve"> 1)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18-20 novembre 2016</w:t>
      </w:r>
    </w:p>
    <w:p w:rsidR="00D16624" w:rsidRDefault="00444D70">
      <w:pPr>
        <w:rPr>
          <w:rFonts w:ascii="Arial" w:hAnsi="Arial"/>
          <w:b/>
          <w:bCs/>
          <w:smallCaps/>
          <w:sz w:val="20"/>
          <w:szCs w:val="20"/>
        </w:rPr>
      </w:pPr>
      <w:r>
        <w:rPr>
          <w:rFonts w:ascii="Arial" w:hAnsi="Arial"/>
          <w:b/>
          <w:bCs/>
          <w:smallCaps/>
          <w:sz w:val="20"/>
          <w:szCs w:val="20"/>
        </w:rPr>
        <w:t>La vocazione all'Amore</w:t>
      </w:r>
    </w:p>
    <w:p w:rsidR="00D16624" w:rsidRDefault="00444D70">
      <w:pPr>
        <w:jc w:val="right"/>
        <w:rPr>
          <w:rFonts w:ascii="Arial" w:hAnsi="Arial"/>
          <w:i/>
          <w:iCs/>
          <w:color w:val="1A1A1A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i/>
          <w:iCs/>
          <w:color w:val="1A1A1A"/>
          <w:sz w:val="20"/>
          <w:szCs w:val="20"/>
        </w:rPr>
        <w:t>Dio infatti ha tanto amato il mondo</w:t>
      </w:r>
    </w:p>
    <w:p w:rsidR="00D16624" w:rsidRDefault="00444D70">
      <w:pPr>
        <w:jc w:val="right"/>
        <w:rPr>
          <w:rFonts w:ascii="Arial" w:hAnsi="Arial"/>
          <w:color w:val="1A1A1A"/>
          <w:sz w:val="20"/>
          <w:szCs w:val="20"/>
        </w:rPr>
      </w:pPr>
      <w:r>
        <w:rPr>
          <w:rFonts w:ascii="Arial" w:hAnsi="Arial"/>
          <w:i/>
          <w:iCs/>
          <w:color w:val="1A1A1A"/>
          <w:sz w:val="20"/>
          <w:szCs w:val="20"/>
        </w:rPr>
        <w:t xml:space="preserve"> da dare il Figlio unigenito</w:t>
      </w:r>
      <w:r>
        <w:rPr>
          <w:rFonts w:ascii="Arial" w:hAnsi="Arial"/>
          <w:i/>
          <w:iCs/>
          <w:color w:val="1A1A1A"/>
          <w:sz w:val="20"/>
          <w:szCs w:val="20"/>
        </w:rPr>
        <w:t>.</w:t>
      </w:r>
      <w:r>
        <w:rPr>
          <w:rFonts w:ascii="Arial" w:hAnsi="Arial"/>
          <w:color w:val="1A1A1A"/>
          <w:sz w:val="20"/>
          <w:szCs w:val="20"/>
        </w:rPr>
        <w:t>..” (</w:t>
      </w:r>
      <w:proofErr w:type="spellStart"/>
      <w:r>
        <w:rPr>
          <w:rFonts w:ascii="Arial" w:hAnsi="Arial"/>
          <w:color w:val="1A1A1A"/>
          <w:sz w:val="20"/>
          <w:szCs w:val="20"/>
        </w:rPr>
        <w:t>Gv</w:t>
      </w:r>
      <w:proofErr w:type="spellEnd"/>
      <w:r>
        <w:rPr>
          <w:rFonts w:ascii="Arial" w:hAnsi="Arial"/>
          <w:color w:val="1A1A1A"/>
          <w:sz w:val="20"/>
          <w:szCs w:val="20"/>
        </w:rPr>
        <w:t xml:space="preserve"> 3)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16-18 dicembre 2016</w:t>
      </w:r>
    </w:p>
    <w:p w:rsidR="00D16624" w:rsidRDefault="00444D70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ESERCIZI SPIRITUALI di AVVENTO</w:t>
      </w:r>
    </w:p>
    <w:p w:rsidR="00D16624" w:rsidRDefault="00444D70">
      <w:pPr>
        <w:jc w:val="right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“..</w:t>
      </w:r>
      <w:r>
        <w:rPr>
          <w:rFonts w:ascii="Arial" w:hAnsi="Arial"/>
          <w:smallCaps/>
          <w:color w:val="000000"/>
          <w:sz w:val="20"/>
          <w:szCs w:val="20"/>
        </w:rPr>
        <w:t>.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svuotò se stesso </w:t>
      </w:r>
    </w:p>
    <w:p w:rsidR="00D16624" w:rsidRDefault="00444D70">
      <w:pPr>
        <w:jc w:val="right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assumendo una condizione di servo,</w:t>
      </w:r>
    </w:p>
    <w:p w:rsidR="00D16624" w:rsidRDefault="00444D70">
      <w:pPr>
        <w:jc w:val="righ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diventando simile agli uomini</w:t>
      </w:r>
      <w:r>
        <w:rPr>
          <w:rFonts w:ascii="Arial" w:hAnsi="Arial"/>
          <w:color w:val="000000"/>
          <w:sz w:val="20"/>
          <w:szCs w:val="20"/>
        </w:rPr>
        <w:t>.” (Fil 2)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13-15 gennaio 2017</w:t>
      </w:r>
    </w:p>
    <w:p w:rsidR="00D16624" w:rsidRDefault="00444D70">
      <w:pPr>
        <w:rPr>
          <w:rFonts w:ascii="Arial" w:hAnsi="Arial"/>
          <w:b/>
          <w:bCs/>
          <w:smallCaps/>
          <w:sz w:val="20"/>
          <w:szCs w:val="20"/>
        </w:rPr>
      </w:pPr>
      <w:r>
        <w:rPr>
          <w:rFonts w:ascii="Arial" w:hAnsi="Arial"/>
          <w:b/>
          <w:bCs/>
          <w:smallCaps/>
          <w:sz w:val="20"/>
          <w:szCs w:val="20"/>
        </w:rPr>
        <w:t>La vocazione Sponsale</w:t>
      </w:r>
    </w:p>
    <w:p w:rsidR="00D16624" w:rsidRDefault="00444D70">
      <w:pPr>
        <w:jc w:val="right"/>
        <w:rPr>
          <w:rFonts w:ascii="Arial" w:hAnsi="Arial"/>
          <w:i/>
          <w:iCs/>
          <w:color w:val="1A1A1A"/>
          <w:sz w:val="20"/>
          <w:szCs w:val="20"/>
        </w:rPr>
      </w:pPr>
      <w:r>
        <w:rPr>
          <w:rFonts w:ascii="Arial" w:hAnsi="Arial"/>
          <w:color w:val="1A1A1A"/>
          <w:sz w:val="20"/>
          <w:szCs w:val="20"/>
        </w:rPr>
        <w:t>“..</w:t>
      </w:r>
      <w:r>
        <w:rPr>
          <w:rFonts w:ascii="Arial" w:hAnsi="Arial"/>
          <w:smallCaps/>
          <w:color w:val="1A1A1A"/>
          <w:sz w:val="20"/>
          <w:szCs w:val="20"/>
        </w:rPr>
        <w:t>.</w:t>
      </w:r>
      <w:r>
        <w:rPr>
          <w:rFonts w:ascii="Arial" w:hAnsi="Arial"/>
          <w:i/>
          <w:iCs/>
          <w:color w:val="1A1A1A"/>
          <w:sz w:val="20"/>
          <w:szCs w:val="20"/>
        </w:rPr>
        <w:t>l'uomo lascerà suo padre e sua madre</w:t>
      </w:r>
    </w:p>
    <w:p w:rsidR="00D16624" w:rsidRDefault="00444D70">
      <w:pPr>
        <w:jc w:val="right"/>
        <w:rPr>
          <w:rFonts w:ascii="Arial" w:hAnsi="Arial"/>
          <w:i/>
          <w:iCs/>
          <w:color w:val="1A1A1A"/>
          <w:sz w:val="20"/>
          <w:szCs w:val="20"/>
        </w:rPr>
      </w:pPr>
      <w:r>
        <w:rPr>
          <w:rFonts w:ascii="Arial" w:hAnsi="Arial"/>
          <w:i/>
          <w:iCs/>
          <w:color w:val="1A1A1A"/>
          <w:sz w:val="20"/>
          <w:szCs w:val="20"/>
        </w:rPr>
        <w:t xml:space="preserve"> e si unirà a sua moglie,</w:t>
      </w:r>
    </w:p>
    <w:p w:rsidR="00D16624" w:rsidRDefault="00444D70">
      <w:pPr>
        <w:jc w:val="right"/>
        <w:rPr>
          <w:rFonts w:ascii="Arial" w:hAnsi="Arial"/>
          <w:color w:val="1A1A1A"/>
          <w:sz w:val="20"/>
          <w:szCs w:val="20"/>
        </w:rPr>
      </w:pPr>
      <w:r>
        <w:rPr>
          <w:rFonts w:ascii="Arial" w:hAnsi="Arial"/>
          <w:i/>
          <w:iCs/>
          <w:color w:val="1A1A1A"/>
          <w:sz w:val="20"/>
          <w:szCs w:val="20"/>
        </w:rPr>
        <w:t xml:space="preserve"> e i due saranno un'unica carne</w:t>
      </w:r>
      <w:r>
        <w:rPr>
          <w:rFonts w:ascii="Arial" w:hAnsi="Arial"/>
          <w:i/>
          <w:iCs/>
          <w:smallCaps/>
          <w:color w:val="1A1A1A"/>
          <w:sz w:val="20"/>
          <w:szCs w:val="20"/>
        </w:rPr>
        <w:t>.</w:t>
      </w:r>
      <w:r>
        <w:rPr>
          <w:rFonts w:ascii="Arial" w:hAnsi="Arial"/>
          <w:color w:val="1A1A1A"/>
          <w:sz w:val="20"/>
          <w:szCs w:val="20"/>
        </w:rPr>
        <w:t>” (</w:t>
      </w:r>
      <w:proofErr w:type="spellStart"/>
      <w:r>
        <w:rPr>
          <w:rFonts w:ascii="Arial" w:hAnsi="Arial"/>
          <w:color w:val="1A1A1A"/>
          <w:sz w:val="20"/>
          <w:szCs w:val="20"/>
        </w:rPr>
        <w:t>Gen</w:t>
      </w:r>
      <w:proofErr w:type="spellEnd"/>
      <w:r>
        <w:rPr>
          <w:rFonts w:ascii="Arial" w:hAnsi="Arial"/>
          <w:color w:val="1A1A1A"/>
          <w:sz w:val="20"/>
          <w:szCs w:val="20"/>
        </w:rPr>
        <w:t xml:space="preserve"> 2)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17-19 febbraio 2017</w:t>
      </w:r>
    </w:p>
    <w:p w:rsidR="00D16624" w:rsidRDefault="00444D70">
      <w:pPr>
        <w:rPr>
          <w:rFonts w:ascii="Arial" w:hAnsi="Arial"/>
          <w:b/>
          <w:bCs/>
          <w:smallCaps/>
          <w:sz w:val="20"/>
          <w:szCs w:val="20"/>
        </w:rPr>
      </w:pPr>
      <w:r>
        <w:rPr>
          <w:rFonts w:ascii="Arial" w:hAnsi="Arial"/>
          <w:b/>
          <w:bCs/>
          <w:smallCaps/>
          <w:sz w:val="20"/>
          <w:szCs w:val="20"/>
        </w:rPr>
        <w:t>La vocazione Religiosa</w:t>
      </w:r>
    </w:p>
    <w:p w:rsidR="00D16624" w:rsidRDefault="00444D70">
      <w:pPr>
        <w:jc w:val="right"/>
        <w:rPr>
          <w:rFonts w:ascii="Arial" w:hAnsi="Arial"/>
          <w:i/>
          <w:iCs/>
          <w:color w:val="343434"/>
          <w:sz w:val="20"/>
          <w:szCs w:val="20"/>
        </w:rPr>
      </w:pPr>
      <w:r>
        <w:rPr>
          <w:rFonts w:ascii="Arial" w:hAnsi="Arial"/>
          <w:color w:val="343434"/>
          <w:sz w:val="20"/>
          <w:szCs w:val="20"/>
        </w:rPr>
        <w:t>“...</w:t>
      </w:r>
      <w:r>
        <w:rPr>
          <w:rFonts w:ascii="Arial" w:hAnsi="Arial"/>
          <w:i/>
          <w:iCs/>
          <w:color w:val="343434"/>
          <w:sz w:val="20"/>
          <w:szCs w:val="20"/>
        </w:rPr>
        <w:t>dov’è il tuo tesoro,</w:t>
      </w:r>
    </w:p>
    <w:p w:rsidR="00D16624" w:rsidRDefault="00444D70">
      <w:pPr>
        <w:jc w:val="right"/>
        <w:rPr>
          <w:rFonts w:ascii="Arial" w:hAnsi="Arial"/>
          <w:color w:val="343434"/>
          <w:sz w:val="20"/>
          <w:szCs w:val="20"/>
        </w:rPr>
      </w:pPr>
      <w:r>
        <w:rPr>
          <w:rFonts w:ascii="Arial" w:hAnsi="Arial"/>
          <w:i/>
          <w:iCs/>
          <w:color w:val="343434"/>
          <w:sz w:val="20"/>
          <w:szCs w:val="20"/>
        </w:rPr>
        <w:t xml:space="preserve"> là sarà anche il tuo cuore</w:t>
      </w:r>
      <w:r>
        <w:rPr>
          <w:rFonts w:ascii="Arial" w:hAnsi="Arial"/>
          <w:smallCaps/>
          <w:color w:val="343434"/>
          <w:sz w:val="20"/>
          <w:szCs w:val="20"/>
        </w:rPr>
        <w:t>.</w:t>
      </w:r>
      <w:r>
        <w:rPr>
          <w:rFonts w:ascii="Arial" w:hAnsi="Arial"/>
          <w:color w:val="343434"/>
          <w:sz w:val="20"/>
          <w:szCs w:val="20"/>
        </w:rPr>
        <w:t>” (Mt 6)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17-19 marzo 2017</w:t>
      </w:r>
    </w:p>
    <w:p w:rsidR="00D16624" w:rsidRDefault="00444D70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ESERCIZI SPIRITUALI di QUARESIMA</w:t>
      </w:r>
    </w:p>
    <w:p w:rsidR="00D16624" w:rsidRDefault="00444D70">
      <w:pPr>
        <w:jc w:val="right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“...</w:t>
      </w:r>
      <w:r>
        <w:rPr>
          <w:rFonts w:ascii="Arial" w:hAnsi="Arial"/>
          <w:i/>
          <w:iCs/>
          <w:color w:val="000000"/>
          <w:sz w:val="20"/>
          <w:szCs w:val="20"/>
        </w:rPr>
        <w:t>umiliò se stesso</w:t>
      </w:r>
    </w:p>
    <w:p w:rsidR="00D16624" w:rsidRDefault="00444D70">
      <w:pPr>
        <w:jc w:val="right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 facendosi obbediente fino alla </w:t>
      </w:r>
      <w:r>
        <w:rPr>
          <w:rFonts w:ascii="Arial" w:hAnsi="Arial"/>
          <w:i/>
          <w:iCs/>
          <w:color w:val="000000"/>
          <w:sz w:val="20"/>
          <w:szCs w:val="20"/>
        </w:rPr>
        <w:t>morte</w:t>
      </w:r>
    </w:p>
    <w:p w:rsidR="00D16624" w:rsidRDefault="00444D70">
      <w:pPr>
        <w:jc w:val="righ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 e a una morte di croce</w:t>
      </w:r>
      <w:r>
        <w:rPr>
          <w:rFonts w:ascii="Arial" w:hAnsi="Arial"/>
          <w:smallCaps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” (Fil 2)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13-16 aprile 2017</w:t>
      </w:r>
    </w:p>
    <w:p w:rsidR="00D16624" w:rsidRDefault="00444D70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CELEBRAZIONI del TRIDUO PASQUALE</w:t>
      </w:r>
    </w:p>
    <w:p w:rsidR="00D16624" w:rsidRDefault="00444D70">
      <w:pPr>
        <w:jc w:val="right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i/>
          <w:iCs/>
          <w:sz w:val="20"/>
          <w:szCs w:val="20"/>
        </w:rPr>
        <w:t>So che cercate Gesù, il crocifisso.</w:t>
      </w:r>
    </w:p>
    <w:p w:rsidR="00D16624" w:rsidRDefault="00444D70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Non è qui. È risorto</w:t>
      </w:r>
      <w:r>
        <w:rPr>
          <w:rFonts w:ascii="Arial" w:hAnsi="Arial"/>
          <w:smallCaps/>
          <w:sz w:val="20"/>
          <w:szCs w:val="20"/>
        </w:rPr>
        <w:t>...</w:t>
      </w:r>
      <w:r>
        <w:rPr>
          <w:rFonts w:ascii="Arial" w:hAnsi="Arial"/>
          <w:sz w:val="20"/>
          <w:szCs w:val="20"/>
        </w:rPr>
        <w:t>” (Mt 28)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19-21 maggio 2017</w:t>
      </w:r>
    </w:p>
    <w:p w:rsidR="00D16624" w:rsidRDefault="00444D70">
      <w:pPr>
        <w:rPr>
          <w:rFonts w:ascii="Arial" w:hAnsi="Arial"/>
          <w:b/>
          <w:bCs/>
          <w:smallCaps/>
          <w:sz w:val="20"/>
          <w:szCs w:val="20"/>
        </w:rPr>
      </w:pPr>
      <w:r>
        <w:rPr>
          <w:rFonts w:ascii="Arial" w:hAnsi="Arial"/>
          <w:b/>
          <w:bCs/>
          <w:smallCaps/>
          <w:sz w:val="20"/>
          <w:szCs w:val="20"/>
        </w:rPr>
        <w:t>La vocazione Sacerdotale</w:t>
      </w:r>
    </w:p>
    <w:p w:rsidR="00D16624" w:rsidRDefault="00444D70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i/>
          <w:iCs/>
          <w:color w:val="1A1A1A"/>
          <w:sz w:val="20"/>
          <w:szCs w:val="20"/>
        </w:rPr>
        <w:t>Voi stessi date loro da mangiare</w:t>
      </w:r>
      <w:r>
        <w:rPr>
          <w:rFonts w:ascii="Arial" w:hAnsi="Arial"/>
          <w:color w:val="1A1A1A"/>
          <w:sz w:val="20"/>
          <w:szCs w:val="20"/>
        </w:rPr>
        <w:t>.</w:t>
      </w:r>
      <w:r>
        <w:rPr>
          <w:rFonts w:ascii="Arial" w:hAnsi="Arial"/>
          <w:color w:val="1A1A1A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” (Mc 6)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23-25 giugno 2017</w:t>
      </w:r>
    </w:p>
    <w:p w:rsidR="00D16624" w:rsidRDefault="00444D70">
      <w:pPr>
        <w:rPr>
          <w:rFonts w:ascii="Arial" w:hAnsi="Arial"/>
          <w:b/>
          <w:bCs/>
          <w:smallCaps/>
          <w:sz w:val="20"/>
          <w:szCs w:val="20"/>
        </w:rPr>
      </w:pPr>
      <w:r>
        <w:rPr>
          <w:rFonts w:ascii="Arial" w:hAnsi="Arial"/>
          <w:b/>
          <w:bCs/>
          <w:smallCaps/>
          <w:sz w:val="20"/>
          <w:szCs w:val="20"/>
        </w:rPr>
        <w:t>La vocazione Monastica</w:t>
      </w:r>
    </w:p>
    <w:p w:rsidR="00D16624" w:rsidRDefault="00444D70">
      <w:pPr>
        <w:jc w:val="right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i/>
          <w:iCs/>
          <w:sz w:val="20"/>
          <w:szCs w:val="20"/>
        </w:rPr>
        <w:t>La condurrò nel deserto</w:t>
      </w:r>
    </w:p>
    <w:p w:rsidR="00D16624" w:rsidRDefault="00444D70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e parlerò al suo cuore</w:t>
      </w:r>
      <w:r>
        <w:rPr>
          <w:rFonts w:ascii="Arial" w:hAnsi="Arial"/>
          <w:sz w:val="20"/>
          <w:szCs w:val="20"/>
        </w:rPr>
        <w:t>.” (Os 2)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sectPr w:rsidR="00D16624">
          <w:type w:val="continuous"/>
          <w:pgSz w:w="11906" w:h="16838"/>
          <w:pgMar w:top="1134" w:right="1134" w:bottom="1134" w:left="1134" w:header="0" w:footer="0" w:gutter="0"/>
          <w:cols w:num="2" w:space="566"/>
          <w:formProt w:val="0"/>
          <w:docGrid w:linePitch="312" w:charSpace="-6145"/>
        </w:sect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sectPr w:rsidR="00D16624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312" w:charSpace="-6145"/>
        </w:sect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Programma indicativo delle giornate:                                                                                                                       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sectPr w:rsidR="00D16624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:rsidR="00D16624" w:rsidRDefault="00444D70">
      <w:pPr>
        <w:rPr>
          <w:rFonts w:ascii="Arial" w:hAnsi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/>
          <w:b/>
          <w:bCs/>
          <w:i/>
          <w:iCs/>
          <w:sz w:val="20"/>
          <w:szCs w:val="20"/>
          <w:u w:val="single"/>
        </w:rPr>
        <w:lastRenderedPageBreak/>
        <w:t>Venerdì</w:t>
      </w:r>
    </w:p>
    <w:p w:rsidR="00D16624" w:rsidRDefault="00444D70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chi può arriva prima di cena...</w:t>
      </w:r>
    </w:p>
    <w:p w:rsidR="00D16624" w:rsidRDefault="00D16624"/>
    <w:p w:rsidR="00D16624" w:rsidRDefault="00444D70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19,00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>Vespri</w:t>
      </w: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20,00 </w:t>
      </w:r>
      <w:r>
        <w:rPr>
          <w:rFonts w:ascii="Arial" w:hAnsi="Arial"/>
          <w:sz w:val="20"/>
          <w:szCs w:val="20"/>
        </w:rPr>
        <w:tab/>
        <w:t>Cena</w:t>
      </w:r>
    </w:p>
    <w:p w:rsidR="00D16624" w:rsidRDefault="00444D70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21,00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Incontro di introduzione</w:t>
      </w:r>
      <w:r>
        <w:rPr>
          <w:rFonts w:ascii="Arial" w:hAnsi="Arial"/>
          <w:sz w:val="20"/>
          <w:szCs w:val="20"/>
        </w:rPr>
        <w:t xml:space="preserve"> - </w:t>
      </w:r>
      <w:r>
        <w:rPr>
          <w:rFonts w:ascii="Arial" w:hAnsi="Arial"/>
          <w:i/>
          <w:iCs/>
          <w:sz w:val="20"/>
          <w:szCs w:val="20"/>
        </w:rPr>
        <w:t>compieta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u w:val="single"/>
        </w:rPr>
        <w:t>Sabato</w:t>
      </w:r>
      <w:r>
        <w:rPr>
          <w:rFonts w:ascii="Arial" w:hAnsi="Arial"/>
          <w:sz w:val="20"/>
          <w:szCs w:val="20"/>
        </w:rPr>
        <w:t xml:space="preserve"> </w:t>
      </w:r>
    </w:p>
    <w:p w:rsidR="00D16624" w:rsidRDefault="00D16624"/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8,00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>Lodi</w:t>
      </w:r>
      <w:r>
        <w:rPr>
          <w:rFonts w:ascii="Arial" w:hAnsi="Arial"/>
          <w:sz w:val="20"/>
          <w:szCs w:val="20"/>
        </w:rPr>
        <w:t xml:space="preserve"> </w:t>
      </w: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Colazione</w:t>
      </w:r>
    </w:p>
    <w:p w:rsidR="00D16624" w:rsidRDefault="00444D70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9,00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Lectio divina e deserto personale</w:t>
      </w:r>
    </w:p>
    <w:p w:rsidR="00D16624" w:rsidRDefault="00444D70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12,00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>Celebrazione eucaristica</w:t>
      </w: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13,00 </w:t>
      </w:r>
      <w:r>
        <w:rPr>
          <w:rFonts w:ascii="Arial" w:hAnsi="Arial"/>
          <w:sz w:val="20"/>
          <w:szCs w:val="20"/>
        </w:rPr>
        <w:tab/>
        <w:t>Pranzo</w:t>
      </w:r>
    </w:p>
    <w:p w:rsidR="00D16624" w:rsidRDefault="00444D70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15,00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Catechesi – studio e confronto di gruppo</w:t>
      </w:r>
    </w:p>
    <w:p w:rsidR="00D16624" w:rsidRDefault="00444D70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>18,00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>Adorazione eucaristica</w:t>
      </w:r>
    </w:p>
    <w:p w:rsidR="00D16624" w:rsidRDefault="00444D70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19,00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>Vespri</w:t>
      </w: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19,30 </w:t>
      </w:r>
      <w:r>
        <w:rPr>
          <w:rFonts w:ascii="Arial" w:hAnsi="Arial"/>
          <w:sz w:val="20"/>
          <w:szCs w:val="20"/>
        </w:rPr>
        <w:tab/>
        <w:t>Cen</w:t>
      </w:r>
      <w:r>
        <w:rPr>
          <w:rFonts w:ascii="Arial" w:hAnsi="Arial"/>
          <w:sz w:val="20"/>
          <w:szCs w:val="20"/>
        </w:rPr>
        <w:t>a</w:t>
      </w: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21,00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Veglia in Santa Casa</w:t>
      </w:r>
      <w:r>
        <w:rPr>
          <w:rFonts w:ascii="Arial" w:hAnsi="Arial"/>
          <w:sz w:val="20"/>
          <w:szCs w:val="20"/>
        </w:rPr>
        <w:t xml:space="preserve"> 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/>
          <w:b/>
          <w:bCs/>
          <w:i/>
          <w:iCs/>
          <w:sz w:val="20"/>
          <w:szCs w:val="20"/>
          <w:u w:val="single"/>
        </w:rPr>
        <w:t>Domenica</w:t>
      </w:r>
    </w:p>
    <w:p w:rsidR="00D16624" w:rsidRDefault="00D16624"/>
    <w:p w:rsidR="00D16624" w:rsidRDefault="00444D70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8,00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>Lodi</w:t>
      </w: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Colazione </w:t>
      </w: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9,00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Incontro con i testimoni e dialogo</w:t>
      </w:r>
      <w:r>
        <w:rPr>
          <w:rFonts w:ascii="Arial" w:hAnsi="Arial"/>
          <w:sz w:val="20"/>
          <w:szCs w:val="20"/>
        </w:rPr>
        <w:t xml:space="preserve"> </w:t>
      </w:r>
    </w:p>
    <w:p w:rsidR="00D16624" w:rsidRDefault="00444D70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11,00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>Celebrazione eucaristica</w:t>
      </w: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13,00 </w:t>
      </w:r>
      <w:r>
        <w:rPr>
          <w:rFonts w:ascii="Arial" w:hAnsi="Arial"/>
          <w:sz w:val="20"/>
          <w:szCs w:val="20"/>
        </w:rPr>
        <w:tab/>
        <w:t>Pranzo</w:t>
      </w:r>
    </w:p>
    <w:p w:rsidR="00D16624" w:rsidRDefault="00444D70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15,00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Condivisione finale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/>
    <w:p w:rsidR="00D16624" w:rsidRDefault="00D16624"/>
    <w:p w:rsidR="00D16624" w:rsidRDefault="00444D70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Per informazioni e prenotazioni: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Centro Giovanni Paolo II</w:t>
      </w:r>
    </w:p>
    <w:p w:rsidR="00D16624" w:rsidRDefault="00444D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70 euro per ogni fine settimana (di cui 50 dal giovane, 10 dal CDV e 10 dal CRV)</w:t>
      </w:r>
    </w:p>
    <w:p w:rsidR="00D16624" w:rsidRDefault="00D16624">
      <w:pPr>
        <w:rPr>
          <w:rFonts w:ascii="Arial" w:hAnsi="Arial"/>
          <w:sz w:val="20"/>
          <w:szCs w:val="20"/>
        </w:rPr>
      </w:pPr>
    </w:p>
    <w:p w:rsidR="00D16624" w:rsidRDefault="00D16624"/>
    <w:p w:rsidR="00D16624" w:rsidRDefault="00D16624"/>
    <w:p w:rsidR="00D16624" w:rsidRDefault="00D16624">
      <w:pPr>
        <w:sectPr w:rsidR="00D16624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312" w:charSpace="-6145"/>
        </w:sectPr>
      </w:pPr>
    </w:p>
    <w:p w:rsidR="00444D70" w:rsidRDefault="00444D70"/>
    <w:sectPr w:rsidR="00444D70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D29"/>
    <w:multiLevelType w:val="multilevel"/>
    <w:tmpl w:val="74C077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775E36"/>
    <w:multiLevelType w:val="multilevel"/>
    <w:tmpl w:val="19F05B3A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24"/>
    <w:rsid w:val="00254653"/>
    <w:rsid w:val="00444D70"/>
    <w:rsid w:val="00D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2016-08-29T08:37:00Z</cp:lastPrinted>
  <dcterms:created xsi:type="dcterms:W3CDTF">2016-09-03T07:11:00Z</dcterms:created>
  <dcterms:modified xsi:type="dcterms:W3CDTF">2016-09-03T07:11:00Z</dcterms:modified>
  <dc:language>it-IT</dc:language>
</cp:coreProperties>
</file>